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E823" w14:textId="77777777" w:rsidR="008D31CF" w:rsidRDefault="008D31CF" w:rsidP="008D31CF">
      <w:pPr>
        <w:spacing w:after="0"/>
        <w:jc w:val="right"/>
        <w:rPr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  <w:lang w:eastAsia="ar-SA"/>
        </w:rPr>
        <w:t>Załącznik nr 1</w:t>
      </w:r>
    </w:p>
    <w:p w14:paraId="2E134DC0" w14:textId="77777777" w:rsidR="008D31CF" w:rsidRDefault="008D31CF" w:rsidP="008D31CF">
      <w:pPr>
        <w:spacing w:after="0"/>
        <w:jc w:val="right"/>
        <w:rPr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  <w:lang w:eastAsia="ar-SA"/>
        </w:rPr>
        <w:t xml:space="preserve">do Procedury oceny i wyboru oraz rozliczania, monitoringu i kontroli GRANTOBIORCÓW(…). </w:t>
      </w:r>
    </w:p>
    <w:p w14:paraId="359A79B8" w14:textId="77777777" w:rsidR="008D31CF" w:rsidRDefault="008D31CF" w:rsidP="008D31CF">
      <w:pPr>
        <w:spacing w:after="0"/>
        <w:jc w:val="center"/>
      </w:pPr>
    </w:p>
    <w:tbl>
      <w:tblPr>
        <w:tblW w:w="10563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502"/>
        <w:gridCol w:w="1908"/>
        <w:gridCol w:w="5781"/>
        <w:gridCol w:w="1184"/>
        <w:gridCol w:w="1188"/>
      </w:tblGrid>
      <w:tr w:rsidR="008D31CF" w14:paraId="61346B7A" w14:textId="77777777" w:rsidTr="008D31CF">
        <w:trPr>
          <w:trHeight w:val="560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vAlign w:val="center"/>
            <w:hideMark/>
          </w:tcPr>
          <w:p w14:paraId="023C5FD0" w14:textId="77777777" w:rsidR="008D31CF" w:rsidRDefault="008D31CF">
            <w:pPr>
              <w:spacing w:after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lang w:eastAsia="ar-SA"/>
              </w:rPr>
              <w:t>Karta oceny zgodności z LSR</w:t>
            </w:r>
          </w:p>
        </w:tc>
      </w:tr>
      <w:tr w:rsidR="008D31CF" w14:paraId="120AE7A5" w14:textId="77777777" w:rsidTr="008D31CF">
        <w:trPr>
          <w:trHeight w:val="56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330C1B03" w14:textId="77777777" w:rsidR="008D31CF" w:rsidRDefault="008D31CF">
            <w:r>
              <w:rPr>
                <w:rFonts w:cs="Calibri"/>
                <w:b/>
              </w:rPr>
              <w:t xml:space="preserve">Nr wniosku  </w:t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i/>
                <w:sz w:val="18"/>
                <w:szCs w:val="18"/>
              </w:rPr>
              <w:t>(nadany przez Biuro LGD):</w:t>
            </w: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2751DF3" w14:textId="77777777" w:rsidR="008D31CF" w:rsidRDefault="008D31CF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D31CF" w14:paraId="1629FEDC" w14:textId="77777777" w:rsidTr="008D31CF">
        <w:trPr>
          <w:trHeight w:val="394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47655BDD" w14:textId="77777777" w:rsidR="008D31CF" w:rsidRDefault="008D31CF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</w:rPr>
              <w:t>Tytuł zadania:</w:t>
            </w: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6820C99" w14:textId="77777777" w:rsidR="008D31CF" w:rsidRDefault="008D31CF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D31CF" w14:paraId="293769C3" w14:textId="77777777" w:rsidTr="008D31CF">
        <w:trPr>
          <w:trHeight w:val="394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6422F704" w14:textId="77777777" w:rsidR="008D31CF" w:rsidRDefault="008D31CF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</w:rPr>
              <w:t xml:space="preserve">Wnioskodawca </w:t>
            </w: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C6B3E07" w14:textId="77777777" w:rsidR="008D31CF" w:rsidRDefault="008D31CF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D31CF" w14:paraId="6A45F26A" w14:textId="77777777" w:rsidTr="008D31CF">
        <w:trPr>
          <w:trHeight w:val="394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4DE121CD" w14:textId="77777777" w:rsidR="008D31CF" w:rsidRDefault="008D31CF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</w:rPr>
              <w:t>Przedsięwzięcie :</w:t>
            </w: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0DA85A5" w14:textId="77777777" w:rsidR="008D31CF" w:rsidRDefault="008D31CF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D31CF" w14:paraId="4D5FF869" w14:textId="77777777" w:rsidTr="008D31CF">
        <w:trPr>
          <w:trHeight w:val="394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1871C6CB" w14:textId="77777777" w:rsidR="008D31CF" w:rsidRDefault="008D31CF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</w:rPr>
              <w:t>Cel szczegółowy:</w:t>
            </w: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FE41E01" w14:textId="77777777" w:rsidR="008D31CF" w:rsidRDefault="008D31CF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D31CF" w14:paraId="13317BE4" w14:textId="77777777" w:rsidTr="008D31CF">
        <w:trPr>
          <w:trHeight w:val="394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75C9AB22" w14:textId="77777777" w:rsidR="008D31CF" w:rsidRDefault="008D31CF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</w:rPr>
              <w:t>Cel ogólny:</w:t>
            </w: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4B73322" w14:textId="77777777" w:rsidR="008D31CF" w:rsidRDefault="008D31CF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D31CF" w14:paraId="641EF5E4" w14:textId="77777777" w:rsidTr="008D31CF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6C6A99D1" w14:textId="77777777" w:rsidR="008D31CF" w:rsidRDefault="008D31CF">
            <w:pPr>
              <w:spacing w:after="0"/>
            </w:pPr>
            <w:r>
              <w:rPr>
                <w:rFonts w:cs="Tahoma"/>
              </w:rPr>
              <w:t>1.</w:t>
            </w: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509BC569" w14:textId="77777777" w:rsidR="008D31CF" w:rsidRDefault="008D31CF">
            <w:pPr>
              <w:spacing w:after="0"/>
              <w:rPr>
                <w:b/>
              </w:rPr>
            </w:pPr>
            <w:r>
              <w:rPr>
                <w:rFonts w:cs="Tahoma"/>
                <w:b/>
              </w:rPr>
              <w:t>Czy wniosek został złożony w miejscu i w terminie wskazanym w ogłoszeniu o naborze</w:t>
            </w:r>
            <w:r>
              <w:rPr>
                <w:rFonts w:cs="Tahoma"/>
                <w:b/>
                <w:bCs/>
              </w:rPr>
              <w:t>?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02F128F0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BC1FDA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8D31CF" w14:paraId="6A98491E" w14:textId="77777777" w:rsidTr="008D31CF">
        <w:trPr>
          <w:trHeight w:val="820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CC1ACD" w14:textId="77777777" w:rsidR="008D31CF" w:rsidRDefault="008D31CF">
            <w:pPr>
              <w:snapToGrid w:val="0"/>
              <w:spacing w:before="240"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Uzasadnienie:</w:t>
            </w:r>
          </w:p>
          <w:p w14:paraId="3B2CDE53" w14:textId="77777777" w:rsidR="008D31CF" w:rsidRDefault="008D31CF">
            <w:pPr>
              <w:snapToGrid w:val="0"/>
              <w:spacing w:before="240" w:after="0"/>
              <w:jc w:val="both"/>
              <w:rPr>
                <w:rFonts w:cs="Tahoma"/>
              </w:rPr>
            </w:pPr>
          </w:p>
          <w:p w14:paraId="4359E44D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eastAsia="Wingdings" w:hAnsi="Times New Roman" w:cs="Times New Roman"/>
              </w:rPr>
            </w:pPr>
          </w:p>
        </w:tc>
      </w:tr>
      <w:tr w:rsidR="008D31CF" w14:paraId="10D2DF3E" w14:textId="77777777" w:rsidTr="008D31CF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6F39FA5C" w14:textId="77777777" w:rsidR="008D31CF" w:rsidRDefault="008D31CF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1E467BEF" w14:textId="77777777" w:rsidR="008D31CF" w:rsidRDefault="008D31CF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Czy zakres tematyczny zadania jest zgodny z tematycznym zakresem wskazanym w ogłoszeniu o naborze?</w:t>
            </w:r>
          </w:p>
          <w:p w14:paraId="110D3181" w14:textId="77777777" w:rsidR="008D31CF" w:rsidRDefault="008D31CF">
            <w:pPr>
              <w:spacing w:after="0"/>
              <w:rPr>
                <w:rFonts w:cs="Tahoma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4230E5C0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EABFF4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8D31CF" w14:paraId="08DA9710" w14:textId="77777777" w:rsidTr="008D31CF">
        <w:trPr>
          <w:trHeight w:val="820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CAFAB6" w14:textId="77777777" w:rsidR="008D31CF" w:rsidRDefault="008D31CF">
            <w:pPr>
              <w:snapToGrid w:val="0"/>
              <w:spacing w:before="240"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Uzasadnienie:</w:t>
            </w:r>
          </w:p>
          <w:p w14:paraId="7A00B988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eastAsia="Wingdings" w:hAnsi="Times New Roman" w:cs="Times New Roman"/>
              </w:rPr>
            </w:pPr>
          </w:p>
        </w:tc>
      </w:tr>
      <w:tr w:rsidR="008D31CF" w14:paraId="49625C3C" w14:textId="77777777" w:rsidTr="008D31CF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44E1EFA5" w14:textId="77777777" w:rsidR="008D31CF" w:rsidRDefault="008D31CF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2AB35493" w14:textId="77777777" w:rsidR="008D31CF" w:rsidRDefault="008D31CF">
            <w:pPr>
              <w:spacing w:after="0"/>
              <w:rPr>
                <w:rFonts w:cs="Tahoma"/>
              </w:rPr>
            </w:pPr>
            <w:r>
              <w:rPr>
                <w:rFonts w:eastAsia="Wingdings" w:cs="Tahoma"/>
                <w:b/>
                <w:bCs/>
              </w:rPr>
              <w:t>Czy forma wsparcia zadania jest zgodna z formą wsparcia wskazaną w ogłoszeniu o naborze?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3CC057C1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F3647A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8D31CF" w14:paraId="0C102C3F" w14:textId="77777777" w:rsidTr="008D31CF">
        <w:trPr>
          <w:trHeight w:val="820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794150" w14:textId="77777777" w:rsidR="008D31CF" w:rsidRDefault="008D31CF">
            <w:pPr>
              <w:snapToGrid w:val="0"/>
              <w:spacing w:before="240"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Uzasadnienie:</w:t>
            </w:r>
          </w:p>
          <w:p w14:paraId="0FCB79E6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eastAsia="Wingdings" w:hAnsi="Times New Roman" w:cs="Times New Roman"/>
              </w:rPr>
            </w:pPr>
          </w:p>
        </w:tc>
      </w:tr>
      <w:tr w:rsidR="008D31CF" w14:paraId="6B727078" w14:textId="77777777" w:rsidTr="008D31CF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637E2F7F" w14:textId="77777777" w:rsidR="008D31CF" w:rsidRDefault="008D31CF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7AF10754" w14:textId="77777777" w:rsidR="008D31CF" w:rsidRDefault="008D31CF">
            <w:pPr>
              <w:snapToGrid w:val="0"/>
              <w:spacing w:after="0" w:line="240" w:lineRule="auto"/>
              <w:rPr>
                <w:rFonts w:eastAsia="Wingdings" w:cs="Wingdings"/>
                <w:b/>
              </w:rPr>
            </w:pPr>
            <w:r>
              <w:rPr>
                <w:rFonts w:eastAsia="Wingdings" w:cs="Wingdings"/>
                <w:b/>
              </w:rPr>
              <w:t>Czy zadanie spełnia obowiązujące w ramach naboru warunki udzielenia wsparcia?</w:t>
            </w:r>
          </w:p>
          <w:p w14:paraId="0BB32CD0" w14:textId="77777777" w:rsidR="008D31CF" w:rsidRDefault="008D31CF">
            <w:pPr>
              <w:snapToGrid w:val="0"/>
              <w:spacing w:after="0" w:line="240" w:lineRule="auto"/>
              <w:jc w:val="right"/>
              <w:rPr>
                <w:rFonts w:eastAsia="Wingdings" w:cs="Wingdings"/>
                <w:b/>
              </w:rPr>
            </w:pPr>
            <w:r>
              <w:rPr>
                <w:rFonts w:eastAsia="Wingdings" w:cs="Wingdings"/>
                <w:b/>
              </w:rPr>
              <w:t>/poniżej wskazać jakie?/</w:t>
            </w:r>
          </w:p>
          <w:p w14:paraId="73CACE73" w14:textId="77777777" w:rsidR="008D31CF" w:rsidRDefault="008D31CF">
            <w:pPr>
              <w:spacing w:after="0"/>
              <w:rPr>
                <w:rFonts w:cs="Tahoma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465EF608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116C3E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8D31CF" w14:paraId="4267F831" w14:textId="77777777" w:rsidTr="008D31CF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2051A5A7" w14:textId="77777777" w:rsidR="008D31CF" w:rsidRDefault="008D31CF">
            <w:r>
              <w:t>4a</w:t>
            </w: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774CCD75" w14:textId="77777777" w:rsidR="008D31CF" w:rsidRDefault="008D31CF">
            <w:pPr>
              <w:rPr>
                <w:highlight w:val="lightGray"/>
              </w:rPr>
            </w:pPr>
            <w:r>
              <w:rPr>
                <w:highlight w:val="lightGray"/>
              </w:rPr>
              <w:t>Czy wniosek został sporządzony w języku polskim?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587300E1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EF5AFD9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8D31CF" w14:paraId="36B9BE1A" w14:textId="77777777" w:rsidTr="008D31CF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29A939E8" w14:textId="77777777" w:rsidR="008D31CF" w:rsidRDefault="008D31CF">
            <w:r>
              <w:t>4b</w:t>
            </w: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5C1F4568" w14:textId="77777777" w:rsidR="008D31CF" w:rsidRDefault="008D31CF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Czy wniosek w wersji papierowej został podpisany przez  </w:t>
            </w:r>
            <w:proofErr w:type="spellStart"/>
            <w:r>
              <w:t>Grantobiorcę</w:t>
            </w:r>
            <w:proofErr w:type="spellEnd"/>
            <w:r>
              <w:t xml:space="preserve"> lub pełnomocnika lub osobę/osoby upoważnione do reprezentacji </w:t>
            </w:r>
            <w:proofErr w:type="spellStart"/>
            <w:r>
              <w:t>Grantobiorcy</w:t>
            </w:r>
            <w:proofErr w:type="spellEnd"/>
            <w:r>
              <w:t xml:space="preserve"> ?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36B6959A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96013A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8D31CF" w14:paraId="083EEDEC" w14:textId="77777777" w:rsidTr="008D31CF">
        <w:trPr>
          <w:trHeight w:val="820"/>
        </w:trPr>
        <w:tc>
          <w:tcPr>
            <w:tcW w:w="5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0EBEAF7C" w14:textId="77777777" w:rsidR="008D31CF" w:rsidRDefault="008D31CF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….</w:t>
            </w:r>
          </w:p>
        </w:tc>
        <w:tc>
          <w:tcPr>
            <w:tcW w:w="76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445ED8D3" w14:textId="77777777" w:rsidR="008D31CF" w:rsidRDefault="008D31CF">
            <w:pPr>
              <w:snapToGrid w:val="0"/>
              <w:spacing w:after="0" w:line="240" w:lineRule="auto"/>
              <w:rPr>
                <w:rFonts w:eastAsia="Wingdings" w:cs="Wingdings"/>
                <w:color w:val="CC00FF"/>
              </w:rPr>
            </w:pPr>
            <w:r>
              <w:rPr>
                <w:rFonts w:eastAsia="Wingdings" w:cs="Wingdings"/>
              </w:rPr>
              <w:t>… .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05B0FA03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Wingdings" w:hAnsi="Times New Roman" w:cs="Times New Roman"/>
                <w:b/>
              </w:rPr>
              <w:sym w:font="Times New Roman" w:char="F072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Wingdings" w:hAnsi="Times New Roman" w:cs="Times New Roman"/>
                <w:bCs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73F305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8D31CF" w14:paraId="6647F7E8" w14:textId="77777777" w:rsidTr="008D31CF">
        <w:trPr>
          <w:trHeight w:val="8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13A27CF" w14:textId="77777777" w:rsidR="008D31CF" w:rsidRDefault="008D31CF">
            <w:pPr>
              <w:spacing w:after="0"/>
              <w:rPr>
                <w:rFonts w:cs="Tahom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5F162F6D" w14:textId="77777777" w:rsidR="008D31CF" w:rsidRDefault="008D31CF">
            <w:pPr>
              <w:spacing w:after="0"/>
              <w:rPr>
                <w:rFonts w:eastAsia="Wingdings" w:cs="Wingdings"/>
                <w:color w:val="CC00FF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2652EB" w14:textId="77777777" w:rsidR="008D31CF" w:rsidRDefault="008D31CF">
            <w:pPr>
              <w:snapToGrid w:val="0"/>
              <w:spacing w:before="240" w:after="0"/>
              <w:jc w:val="center"/>
              <w:rPr>
                <w:rFonts w:ascii="Times New Roman" w:eastAsia="Wingdings" w:hAnsi="Times New Roman" w:cs="Times New Roman"/>
                <w:b/>
              </w:rPr>
            </w:pPr>
            <w:r>
              <w:rPr>
                <w:rFonts w:ascii="Times New Roman" w:eastAsia="Wingdings" w:hAnsi="Times New Roman" w:cs="Times New Roman"/>
                <w:b/>
              </w:rPr>
              <w:sym w:font="Times New Roman" w:char="F072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Wingdings" w:hAnsi="Times New Roman" w:cs="Times New Roman"/>
                <w:b/>
              </w:rPr>
              <w:t>nie dotyczy</w:t>
            </w:r>
          </w:p>
        </w:tc>
      </w:tr>
      <w:tr w:rsidR="008D31CF" w14:paraId="47BEB423" w14:textId="77777777" w:rsidTr="008D31CF">
        <w:trPr>
          <w:trHeight w:val="629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FE66E8" w14:textId="77777777" w:rsidR="008D31CF" w:rsidRDefault="008D31CF">
            <w:pPr>
              <w:snapToGrid w:val="0"/>
              <w:spacing w:before="240"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Uzasadnienie:</w:t>
            </w:r>
          </w:p>
        </w:tc>
      </w:tr>
      <w:tr w:rsidR="008D31CF" w14:paraId="3177B1A3" w14:textId="77777777" w:rsidTr="008D31CF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7A11853E" w14:textId="77777777" w:rsidR="008D31CF" w:rsidRDefault="008D31C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0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0D319642" w14:textId="77777777" w:rsidR="008D31CF" w:rsidRDefault="008D31CF">
            <w:pPr>
              <w:spacing w:after="0"/>
              <w:rPr>
                <w:rFonts w:eastAsia="Wingdings" w:cs="Calibri"/>
              </w:rPr>
            </w:pPr>
            <w:r>
              <w:rPr>
                <w:rFonts w:eastAsia="Wingdings" w:cs="Calibri"/>
              </w:rPr>
              <w:t>Czy zadanie zakłada realizację przedsięwzięć LSR poprzez osiąganie zaplanowanych w LSR wskaźników produktu?</w:t>
            </w:r>
          </w:p>
          <w:p w14:paraId="425E29D5" w14:textId="77777777" w:rsidR="008D31CF" w:rsidRDefault="008D31CF">
            <w:pPr>
              <w:snapToGrid w:val="0"/>
              <w:spacing w:before="240" w:after="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eastAsia="Wingdings" w:cs="Calibri"/>
              </w:rPr>
              <w:t xml:space="preserve">(Poniżej wpisać wskaźnik odpowiedni dla naboru) </w:t>
            </w:r>
          </w:p>
        </w:tc>
      </w:tr>
      <w:tr w:rsidR="008D31CF" w14:paraId="73C18ABC" w14:textId="77777777" w:rsidTr="008D31CF">
        <w:trPr>
          <w:trHeight w:val="682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57E68B36" w14:textId="77777777" w:rsidR="008D31CF" w:rsidRDefault="008D31C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42777E05" w14:textId="77777777" w:rsidR="008D31CF" w:rsidRDefault="008D31CF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7D2A52C4" w14:textId="77777777" w:rsidR="008D31CF" w:rsidRDefault="008D31CF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B617F2" w14:textId="77777777" w:rsidR="008D31CF" w:rsidRDefault="008D31CF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8D31CF" w14:paraId="1CD4479B" w14:textId="77777777" w:rsidTr="008D31CF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62F436BF" w14:textId="77777777" w:rsidR="008D31CF" w:rsidRDefault="008D31C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0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4DE51F51" w14:textId="77777777" w:rsidR="008D31CF" w:rsidRDefault="008D31CF">
            <w:pPr>
              <w:spacing w:after="0"/>
              <w:rPr>
                <w:rFonts w:eastAsia="Wingdings" w:cs="Calibri"/>
              </w:rPr>
            </w:pPr>
            <w:r>
              <w:rPr>
                <w:rFonts w:eastAsia="Wingdings" w:cs="Calibri"/>
              </w:rPr>
              <w:t>Czy zadanie zakłada realizację celów szczegółowych LSR poprzez osiąganie zaplanowanych w LSR wskaźników rezultatu?</w:t>
            </w:r>
          </w:p>
          <w:p w14:paraId="69EF4FC6" w14:textId="77777777" w:rsidR="008D31CF" w:rsidRDefault="008D31CF">
            <w:pPr>
              <w:snapToGrid w:val="0"/>
              <w:spacing w:before="240" w:after="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eastAsia="Wingdings" w:cs="Calibri"/>
              </w:rPr>
              <w:t>(Poniżej wpisać wskaźnik odpowiedni dla naboru)</w:t>
            </w:r>
          </w:p>
        </w:tc>
      </w:tr>
      <w:tr w:rsidR="008D31CF" w14:paraId="0182EEDD" w14:textId="77777777" w:rsidTr="008D31CF">
        <w:trPr>
          <w:trHeight w:val="60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16CBD5A2" w14:textId="77777777" w:rsidR="008D31CF" w:rsidRDefault="008D31C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24CF76E7" w14:textId="77777777" w:rsidR="008D31CF" w:rsidRDefault="008D31CF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46114798" w14:textId="77777777" w:rsidR="008D31CF" w:rsidRDefault="008D31CF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FF47D98" w14:textId="77777777" w:rsidR="008D31CF" w:rsidRDefault="008D31CF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8D31CF" w14:paraId="1A78E813" w14:textId="77777777" w:rsidTr="008D31CF">
        <w:trPr>
          <w:trHeight w:val="60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7124212" w14:textId="77777777" w:rsidR="008D31CF" w:rsidRDefault="008D31C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7D5F58" w14:textId="77777777" w:rsidR="008D31CF" w:rsidRDefault="008D31C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Wingdings" w:cstheme="minorHAnsi"/>
              </w:rPr>
              <w:t>Czy zadanie wpisuje się w realizację celu ogólnego LSR odpowiedniego dla naboru i zaplanowane w LSR wskaźniki oddziaływania ?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  <w:vAlign w:val="center"/>
            <w:hideMark/>
          </w:tcPr>
          <w:p w14:paraId="0EBF77CB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2636725" w14:textId="77777777" w:rsidR="008D31CF" w:rsidRDefault="008D31CF">
            <w:pPr>
              <w:snapToGrid w:val="0"/>
              <w:spacing w:before="240" w:after="0"/>
              <w:jc w:val="both"/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8D31CF" w14:paraId="56E23A54" w14:textId="77777777" w:rsidTr="008D31CF">
        <w:trPr>
          <w:trHeight w:val="820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6BD2CE" w14:textId="77777777" w:rsidR="008D31CF" w:rsidRDefault="008D31CF">
            <w:pPr>
              <w:snapToGrid w:val="0"/>
              <w:spacing w:before="240" w:after="0"/>
              <w:jc w:val="both"/>
              <w:rPr>
                <w:rFonts w:eastAsia="Wingdings" w:cs="Times New Roman"/>
              </w:rPr>
            </w:pPr>
            <w:r>
              <w:rPr>
                <w:rFonts w:eastAsia="Wingdings" w:cs="Times New Roman"/>
              </w:rPr>
              <w:t>Uzasadnienie zgodności z celami i przedsięwzięciami LSR:</w:t>
            </w:r>
          </w:p>
          <w:p w14:paraId="628301A0" w14:textId="77777777" w:rsidR="008D31CF" w:rsidRDefault="008D31CF">
            <w:pPr>
              <w:snapToGrid w:val="0"/>
              <w:spacing w:before="240" w:after="0"/>
              <w:jc w:val="both"/>
              <w:rPr>
                <w:rFonts w:eastAsia="Wingdings" w:cs="Times New Roman"/>
              </w:rPr>
            </w:pPr>
          </w:p>
        </w:tc>
      </w:tr>
      <w:tr w:rsidR="008D31CF" w14:paraId="418958FA" w14:textId="77777777" w:rsidTr="008D31CF">
        <w:trPr>
          <w:trHeight w:val="647"/>
        </w:trPr>
        <w:tc>
          <w:tcPr>
            <w:tcW w:w="5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3FE4953D" w14:textId="77777777" w:rsidR="008D31CF" w:rsidRDefault="008D31C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76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3F3E0E24" w14:textId="77777777" w:rsidR="008D31CF" w:rsidRDefault="008D31CF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Czy zadanie jest zgodne z  programem?*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4AB151C5" w14:textId="77777777" w:rsidR="008D31CF" w:rsidRDefault="008D31CF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9AD27A" w14:textId="77777777" w:rsidR="008D31CF" w:rsidRDefault="008D31CF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8D31CF" w14:paraId="3CD2BCB5" w14:textId="77777777" w:rsidTr="008D31CF">
        <w:trPr>
          <w:trHeight w:val="68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4D2753AC" w14:textId="77777777" w:rsidR="008D31CF" w:rsidRDefault="008D31C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8C1DA0D" w14:textId="77777777" w:rsidR="008D31CF" w:rsidRDefault="008D31CF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D72C7E" w14:textId="77777777" w:rsidR="008D31CF" w:rsidRDefault="008D31CF">
            <w:pPr>
              <w:snapToGrid w:val="0"/>
              <w:spacing w:before="240" w:after="0"/>
              <w:jc w:val="center"/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sym w:font="Times New Roman" w:char="F072"/>
            </w:r>
            <w:r>
              <w:rPr>
                <w:rFonts w:cs="Calibri"/>
              </w:rPr>
              <w:t xml:space="preserve"> nie dotyczy</w:t>
            </w:r>
          </w:p>
        </w:tc>
      </w:tr>
      <w:tr w:rsidR="008D31CF" w14:paraId="3869C788" w14:textId="77777777" w:rsidTr="008D31CF">
        <w:trPr>
          <w:trHeight w:val="618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9E4AE9" w14:textId="77777777" w:rsidR="008D31CF" w:rsidRDefault="008D31CF">
            <w:pPr>
              <w:snapToGrid w:val="0"/>
              <w:spacing w:before="240" w:after="0"/>
              <w:rPr>
                <w:rFonts w:eastAsia="Wingdings" w:cstheme="minorHAnsi"/>
              </w:rPr>
            </w:pPr>
            <w:r>
              <w:rPr>
                <w:rFonts w:eastAsia="Wingdings" w:cstheme="minorHAnsi"/>
              </w:rPr>
              <w:t xml:space="preserve">Uzasadnienie: </w:t>
            </w:r>
          </w:p>
          <w:p w14:paraId="02ACC0B6" w14:textId="77777777" w:rsidR="008D31CF" w:rsidRDefault="008D31CF">
            <w:pPr>
              <w:snapToGrid w:val="0"/>
              <w:spacing w:before="240" w:after="0"/>
              <w:rPr>
                <w:rFonts w:ascii="Times New Roman" w:eastAsia="Wingdings" w:hAnsi="Times New Roman" w:cs="Times New Roman"/>
              </w:rPr>
            </w:pPr>
          </w:p>
        </w:tc>
      </w:tr>
    </w:tbl>
    <w:p w14:paraId="4D1875D6" w14:textId="77777777" w:rsidR="008D31CF" w:rsidRDefault="008D31CF" w:rsidP="008D31CF">
      <w:pPr>
        <w:spacing w:after="0"/>
        <w:rPr>
          <w:rFonts w:ascii="Tahoma" w:hAnsi="Tahoma" w:cs="Tahoma"/>
          <w:strike/>
          <w:color w:val="00B050"/>
          <w:sz w:val="18"/>
          <w:szCs w:val="18"/>
        </w:rPr>
      </w:pPr>
    </w:p>
    <w:tbl>
      <w:tblPr>
        <w:tblW w:w="10563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694"/>
        <w:gridCol w:w="7869"/>
      </w:tblGrid>
      <w:tr w:rsidR="008D31CF" w14:paraId="07A93193" w14:textId="77777777" w:rsidTr="008D31CF">
        <w:trPr>
          <w:trHeight w:val="83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3E6D83E2" w14:textId="77777777" w:rsidR="008D31CF" w:rsidRDefault="008D31C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W związku z udzielonymi powyżej odpowiedziami **:</w:t>
            </w:r>
          </w:p>
        </w:tc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695996" w14:textId="77777777" w:rsidR="008D31CF" w:rsidRDefault="008D31CF">
            <w:pPr>
              <w:snapToGrid w:val="0"/>
              <w:jc w:val="center"/>
            </w:pPr>
            <w:r>
              <w:rPr>
                <w:rFonts w:cs="Calibri"/>
                <w:b/>
                <w:bCs/>
              </w:rPr>
              <w:t>Głosuję za uznaniem, że zadanie jest zgodne z LSR</w:t>
            </w:r>
            <w:r>
              <w:rPr>
                <w:rFonts w:cs="Calibri"/>
                <w:b/>
                <w:bCs/>
              </w:rPr>
              <w:br/>
              <w:t xml:space="preserve">/Głosuję za uznaniem, że zadanie nie jest zgodne z LSR       </w:t>
            </w:r>
          </w:p>
          <w:p w14:paraId="069E72DD" w14:textId="77777777" w:rsidR="008D31CF" w:rsidRDefault="008D31CF">
            <w:pPr>
              <w:snapToGrid w:val="0"/>
              <w:spacing w:before="240" w:after="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cs="Calibri"/>
                <w:sz w:val="18"/>
                <w:szCs w:val="18"/>
              </w:rPr>
              <w:t>(niepotrzebne skreślić)</w:t>
            </w:r>
          </w:p>
        </w:tc>
      </w:tr>
      <w:tr w:rsidR="008D31CF" w14:paraId="14F72F38" w14:textId="77777777" w:rsidTr="008D31CF">
        <w:trPr>
          <w:trHeight w:val="8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00DF8B1B" w14:textId="77777777" w:rsidR="008D31CF" w:rsidRDefault="008D31CF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Uzasadnienie oceny zgodności z LSR**:</w:t>
            </w:r>
          </w:p>
        </w:tc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E82EDA" w14:textId="77777777" w:rsidR="008D31CF" w:rsidRDefault="008D31CF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</w:p>
          <w:p w14:paraId="585A22D5" w14:textId="77777777" w:rsidR="008D31CF" w:rsidRDefault="008D31CF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</w:p>
        </w:tc>
      </w:tr>
      <w:tr w:rsidR="008D31CF" w14:paraId="376E18CD" w14:textId="77777777" w:rsidTr="008D31CF">
        <w:trPr>
          <w:trHeight w:val="8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69DB2D71" w14:textId="77777777" w:rsidR="008D31CF" w:rsidRDefault="008D31CF">
            <w:pPr>
              <w:spacing w:after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Podpis</w:t>
            </w:r>
          </w:p>
          <w:p w14:paraId="186B2770" w14:textId="77777777" w:rsidR="008D31CF" w:rsidRDefault="008D31CF">
            <w:pPr>
              <w:spacing w:after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Przewodniczącego Rady</w:t>
            </w:r>
          </w:p>
        </w:tc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D4AFEE" w14:textId="77777777" w:rsidR="008D31CF" w:rsidRDefault="008D31CF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</w:p>
        </w:tc>
      </w:tr>
      <w:tr w:rsidR="008D31CF" w14:paraId="7FF51C28" w14:textId="77777777" w:rsidTr="008D31CF">
        <w:trPr>
          <w:trHeight w:val="476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15BA3410" w14:textId="77777777" w:rsidR="008D31CF" w:rsidRDefault="008D31C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Miejscowość i Data</w:t>
            </w:r>
          </w:p>
        </w:tc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6BF725" w14:textId="77777777" w:rsidR="008D31CF" w:rsidRDefault="008D31CF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</w:p>
        </w:tc>
      </w:tr>
    </w:tbl>
    <w:p w14:paraId="794622F0" w14:textId="77777777" w:rsidR="008D31CF" w:rsidRDefault="008D31CF" w:rsidP="008D31CF">
      <w:pPr>
        <w:spacing w:after="0"/>
        <w:contextualSpacing/>
        <w:rPr>
          <w:rFonts w:ascii="Tahoma" w:hAnsi="Tahoma" w:cs="Tahoma"/>
          <w:b/>
          <w:i/>
          <w:sz w:val="18"/>
          <w:szCs w:val="18"/>
          <w:lang w:eastAsia="ar-SA"/>
        </w:rPr>
      </w:pPr>
    </w:p>
    <w:p w14:paraId="12B74D7F" w14:textId="77777777" w:rsidR="008D31CF" w:rsidRDefault="008D31CF" w:rsidP="008D31CF">
      <w:pPr>
        <w:jc w:val="both"/>
        <w:rPr>
          <w:rFonts w:cs="Tahoma"/>
          <w:b/>
        </w:rPr>
      </w:pPr>
      <w:r>
        <w:rPr>
          <w:rFonts w:cs="Tahoma"/>
          <w:b/>
        </w:rPr>
        <w:t>UWAGA!</w:t>
      </w:r>
    </w:p>
    <w:p w14:paraId="1D24C1CD" w14:textId="77777777" w:rsidR="008D31CF" w:rsidRDefault="008D31CF" w:rsidP="008D31CF">
      <w:pPr>
        <w:ind w:left="-567"/>
        <w:jc w:val="both"/>
        <w:rPr>
          <w:rFonts w:cs="Tahoma"/>
        </w:rPr>
      </w:pPr>
      <w:r>
        <w:rPr>
          <w:rFonts w:cs="Tahoma"/>
        </w:rPr>
        <w:t>*Zadanie jest zgodne z programem gdy jest zgodne z PROW na lata 2014-2020, z warunkami udzielenia wsparcia i formą udzielenia wsparcia obowiązującymi w danym naborze.</w:t>
      </w:r>
    </w:p>
    <w:p w14:paraId="262BA5F3" w14:textId="77777777" w:rsidR="008D31CF" w:rsidRDefault="008D31CF" w:rsidP="008D31CF">
      <w:pPr>
        <w:ind w:left="-567"/>
        <w:jc w:val="both"/>
        <w:rPr>
          <w:rFonts w:cs="Tahoma"/>
        </w:rPr>
      </w:pPr>
      <w:r>
        <w:rPr>
          <w:rFonts w:cs="Tahoma"/>
        </w:rPr>
        <w:lastRenderedPageBreak/>
        <w:t xml:space="preserve">Przed udzieleniem odpowiedzi na pytanie 8, należy wypełnić kartę </w:t>
      </w:r>
      <w:r>
        <w:rPr>
          <w:b/>
          <w:i/>
        </w:rPr>
        <w:t xml:space="preserve">Weryfikacji zgodności </w:t>
      </w:r>
      <w:proofErr w:type="spellStart"/>
      <w:r>
        <w:rPr>
          <w:b/>
          <w:i/>
        </w:rPr>
        <w:t>grantobiorcy</w:t>
      </w:r>
      <w:proofErr w:type="spellEnd"/>
      <w:r>
        <w:rPr>
          <w:b/>
          <w:i/>
        </w:rPr>
        <w:t xml:space="preserve"> z warunkami przyznania pomocy określonymi w Programie Rozwoju Obszarów Wiejskich na lata 2014-2020</w:t>
      </w:r>
      <w:r>
        <w:rPr>
          <w:b/>
        </w:rPr>
        <w:t xml:space="preserve">, </w:t>
      </w:r>
      <w:r>
        <w:t xml:space="preserve"> o treści wskazanej w załączniku nr 3 do Wytycznych </w:t>
      </w:r>
      <w:proofErr w:type="spellStart"/>
      <w:r>
        <w:t>MRiRW</w:t>
      </w:r>
      <w:proofErr w:type="spellEnd"/>
      <w:r>
        <w:t xml:space="preserve">. </w:t>
      </w:r>
    </w:p>
    <w:p w14:paraId="738A11E6" w14:textId="77777777" w:rsidR="008D31CF" w:rsidRDefault="008D31CF" w:rsidP="008D31CF">
      <w:pPr>
        <w:ind w:left="-567"/>
        <w:jc w:val="both"/>
        <w:rPr>
          <w:rFonts w:cs="Tahoma"/>
        </w:rPr>
      </w:pPr>
      <w:r>
        <w:rPr>
          <w:rFonts w:cs="Tahoma"/>
        </w:rPr>
        <w:t xml:space="preserve">W sytuacji gdy na którekolwiek z pytań wskazanych w pkt 1-2 i 5-7 udzielono odpowiedzi NIE – dopuszcza się pominięcie weryfikacji </w:t>
      </w:r>
      <w:proofErr w:type="spellStart"/>
      <w:r>
        <w:rPr>
          <w:rFonts w:cs="Tahoma"/>
        </w:rPr>
        <w:t>grantobiorcy</w:t>
      </w:r>
      <w:proofErr w:type="spellEnd"/>
      <w:r>
        <w:rPr>
          <w:rFonts w:cs="Tahoma"/>
        </w:rPr>
        <w:t xml:space="preserve"> z programem na karcie wskazanej w załączniku nr 3 do wytycznych i oznaczenie odpowiedzi „nie dotyczy”. W sytuacji gdy na którekolwiek z pytań wskazanych w pkt 3-4 udzielono odpowiedzi NIE - dopuszcza się pominięcie dodatkowej weryfikacji </w:t>
      </w:r>
      <w:proofErr w:type="spellStart"/>
      <w:r>
        <w:rPr>
          <w:rFonts w:cs="Tahoma"/>
        </w:rPr>
        <w:t>grantobiorcy</w:t>
      </w:r>
      <w:proofErr w:type="spellEnd"/>
      <w:r>
        <w:rPr>
          <w:rFonts w:cs="Tahoma"/>
        </w:rPr>
        <w:t xml:space="preserve"> z programem na karcie wskazanej w załączniku nr 3 do wytycznych i oznaczenie w tym pytaniu (8) odpowiedzi „nie”.</w:t>
      </w:r>
    </w:p>
    <w:p w14:paraId="12DD8E5B" w14:textId="77777777" w:rsidR="008D31CF" w:rsidRDefault="008D31CF" w:rsidP="008D31CF">
      <w:pPr>
        <w:ind w:left="-567"/>
        <w:jc w:val="both"/>
        <w:rPr>
          <w:rFonts w:cs="Tahoma"/>
        </w:rPr>
      </w:pPr>
      <w:r>
        <w:rPr>
          <w:rFonts w:cs="Tahoma"/>
        </w:rPr>
        <w:t>** Zadanie jest zgodne z LSR wówczas, gdy jest zgodne z wszystkimi punktami wskazanymi na karcie oceny zgodności z LSR, w tym z programem w ramach którego realizowany jest projekt grantowy oraz zakłada realizację celów LSR i osiągnięcie wskaźników odpowiadających opisowi projektu grantowego, a przez to przyczyni się do osiągnięcia jego celu.</w:t>
      </w:r>
    </w:p>
    <w:p w14:paraId="017B518F" w14:textId="4A46A62D" w:rsidR="00494DC1" w:rsidRPr="008D31CF" w:rsidRDefault="00494DC1" w:rsidP="008D31CF">
      <w:bookmarkStart w:id="0" w:name="_GoBack"/>
      <w:bookmarkEnd w:id="0"/>
    </w:p>
    <w:sectPr w:rsidR="00494DC1" w:rsidRPr="008D31CF" w:rsidSect="0049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D50EE" w14:textId="77777777" w:rsidR="00B0440B" w:rsidRDefault="00B0440B" w:rsidP="00BD411C">
      <w:pPr>
        <w:spacing w:after="0" w:line="240" w:lineRule="auto"/>
      </w:pPr>
      <w:r>
        <w:separator/>
      </w:r>
    </w:p>
  </w:endnote>
  <w:endnote w:type="continuationSeparator" w:id="0">
    <w:p w14:paraId="7C337C2E" w14:textId="77777777" w:rsidR="00B0440B" w:rsidRDefault="00B0440B" w:rsidP="00BD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0E537" w14:textId="77777777" w:rsidR="00B0440B" w:rsidRDefault="00B0440B" w:rsidP="00BD411C">
      <w:pPr>
        <w:spacing w:after="0" w:line="240" w:lineRule="auto"/>
      </w:pPr>
      <w:r>
        <w:separator/>
      </w:r>
    </w:p>
  </w:footnote>
  <w:footnote w:type="continuationSeparator" w:id="0">
    <w:p w14:paraId="24246A11" w14:textId="77777777" w:rsidR="00B0440B" w:rsidRDefault="00B0440B" w:rsidP="00BD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0207660"/>
    <w:multiLevelType w:val="hybridMultilevel"/>
    <w:tmpl w:val="9CF04EF4"/>
    <w:lvl w:ilvl="0" w:tplc="B2EC9E76">
      <w:start w:val="1"/>
      <w:numFmt w:val="decimal"/>
      <w:lvlText w:val="%1."/>
      <w:lvlJc w:val="left"/>
      <w:pPr>
        <w:ind w:left="56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0D5C46E5"/>
    <w:multiLevelType w:val="hybridMultilevel"/>
    <w:tmpl w:val="E7320084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DFA62F2"/>
    <w:multiLevelType w:val="hybridMultilevel"/>
    <w:tmpl w:val="80803E1C"/>
    <w:lvl w:ilvl="0" w:tplc="1F16D7CE">
      <w:start w:val="1"/>
      <w:numFmt w:val="decimal"/>
      <w:lvlText w:val="%1)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 w15:restartNumberingAfterBreak="0">
    <w:nsid w:val="0E797C14"/>
    <w:multiLevelType w:val="hybridMultilevel"/>
    <w:tmpl w:val="C50263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334427"/>
    <w:multiLevelType w:val="hybridMultilevel"/>
    <w:tmpl w:val="7A4AF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37DC"/>
    <w:multiLevelType w:val="hybridMultilevel"/>
    <w:tmpl w:val="5644E54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A01047"/>
    <w:multiLevelType w:val="hybridMultilevel"/>
    <w:tmpl w:val="47E0D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6A74"/>
    <w:multiLevelType w:val="multilevel"/>
    <w:tmpl w:val="50EE30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602"/>
    <w:multiLevelType w:val="hybridMultilevel"/>
    <w:tmpl w:val="F1C0DC5C"/>
    <w:lvl w:ilvl="0" w:tplc="4B8E0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996"/>
    <w:multiLevelType w:val="hybridMultilevel"/>
    <w:tmpl w:val="FCDE9A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7" w:hanging="360"/>
      </w:pPr>
    </w:lvl>
    <w:lvl w:ilvl="2" w:tplc="0415001B" w:tentative="1">
      <w:start w:val="1"/>
      <w:numFmt w:val="lowerRoman"/>
      <w:lvlText w:val="%3."/>
      <w:lvlJc w:val="right"/>
      <w:pPr>
        <w:ind w:left="937" w:hanging="180"/>
      </w:pPr>
    </w:lvl>
    <w:lvl w:ilvl="3" w:tplc="0415000F" w:tentative="1">
      <w:start w:val="1"/>
      <w:numFmt w:val="decimal"/>
      <w:lvlText w:val="%4."/>
      <w:lvlJc w:val="left"/>
      <w:pPr>
        <w:ind w:left="1657" w:hanging="360"/>
      </w:pPr>
    </w:lvl>
    <w:lvl w:ilvl="4" w:tplc="04150019" w:tentative="1">
      <w:start w:val="1"/>
      <w:numFmt w:val="lowerLetter"/>
      <w:lvlText w:val="%5."/>
      <w:lvlJc w:val="left"/>
      <w:pPr>
        <w:ind w:left="2377" w:hanging="360"/>
      </w:pPr>
    </w:lvl>
    <w:lvl w:ilvl="5" w:tplc="0415001B" w:tentative="1">
      <w:start w:val="1"/>
      <w:numFmt w:val="lowerRoman"/>
      <w:lvlText w:val="%6."/>
      <w:lvlJc w:val="right"/>
      <w:pPr>
        <w:ind w:left="3097" w:hanging="180"/>
      </w:pPr>
    </w:lvl>
    <w:lvl w:ilvl="6" w:tplc="0415000F" w:tentative="1">
      <w:start w:val="1"/>
      <w:numFmt w:val="decimal"/>
      <w:lvlText w:val="%7."/>
      <w:lvlJc w:val="left"/>
      <w:pPr>
        <w:ind w:left="3817" w:hanging="360"/>
      </w:pPr>
    </w:lvl>
    <w:lvl w:ilvl="7" w:tplc="04150019" w:tentative="1">
      <w:start w:val="1"/>
      <w:numFmt w:val="lowerLetter"/>
      <w:lvlText w:val="%8."/>
      <w:lvlJc w:val="left"/>
      <w:pPr>
        <w:ind w:left="4537" w:hanging="360"/>
      </w:pPr>
    </w:lvl>
    <w:lvl w:ilvl="8" w:tplc="0415001B" w:tentative="1">
      <w:start w:val="1"/>
      <w:numFmt w:val="lowerRoman"/>
      <w:lvlText w:val="%9."/>
      <w:lvlJc w:val="right"/>
      <w:pPr>
        <w:ind w:left="5257" w:hanging="180"/>
      </w:pPr>
    </w:lvl>
  </w:abstractNum>
  <w:abstractNum w:abstractNumId="11" w15:restartNumberingAfterBreak="0">
    <w:nsid w:val="260E2ED9"/>
    <w:multiLevelType w:val="hybridMultilevel"/>
    <w:tmpl w:val="3B5242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4CB07BA4">
      <w:start w:val="1"/>
      <w:numFmt w:val="decimal"/>
      <w:lvlText w:val="%2."/>
      <w:lvlJc w:val="left"/>
      <w:pPr>
        <w:ind w:left="217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937" w:hanging="180"/>
      </w:pPr>
    </w:lvl>
    <w:lvl w:ilvl="3" w:tplc="0415000F" w:tentative="1">
      <w:start w:val="1"/>
      <w:numFmt w:val="decimal"/>
      <w:lvlText w:val="%4."/>
      <w:lvlJc w:val="left"/>
      <w:pPr>
        <w:ind w:left="1657" w:hanging="360"/>
      </w:pPr>
    </w:lvl>
    <w:lvl w:ilvl="4" w:tplc="04150019" w:tentative="1">
      <w:start w:val="1"/>
      <w:numFmt w:val="lowerLetter"/>
      <w:lvlText w:val="%5."/>
      <w:lvlJc w:val="left"/>
      <w:pPr>
        <w:ind w:left="2377" w:hanging="360"/>
      </w:pPr>
    </w:lvl>
    <w:lvl w:ilvl="5" w:tplc="0415001B" w:tentative="1">
      <w:start w:val="1"/>
      <w:numFmt w:val="lowerRoman"/>
      <w:lvlText w:val="%6."/>
      <w:lvlJc w:val="right"/>
      <w:pPr>
        <w:ind w:left="3097" w:hanging="180"/>
      </w:pPr>
    </w:lvl>
    <w:lvl w:ilvl="6" w:tplc="0415000F" w:tentative="1">
      <w:start w:val="1"/>
      <w:numFmt w:val="decimal"/>
      <w:lvlText w:val="%7."/>
      <w:lvlJc w:val="left"/>
      <w:pPr>
        <w:ind w:left="3817" w:hanging="360"/>
      </w:pPr>
    </w:lvl>
    <w:lvl w:ilvl="7" w:tplc="04150019" w:tentative="1">
      <w:start w:val="1"/>
      <w:numFmt w:val="lowerLetter"/>
      <w:lvlText w:val="%8."/>
      <w:lvlJc w:val="left"/>
      <w:pPr>
        <w:ind w:left="4537" w:hanging="360"/>
      </w:pPr>
    </w:lvl>
    <w:lvl w:ilvl="8" w:tplc="0415001B" w:tentative="1">
      <w:start w:val="1"/>
      <w:numFmt w:val="lowerRoman"/>
      <w:lvlText w:val="%9."/>
      <w:lvlJc w:val="right"/>
      <w:pPr>
        <w:ind w:left="5257" w:hanging="180"/>
      </w:pPr>
    </w:lvl>
  </w:abstractNum>
  <w:abstractNum w:abstractNumId="12" w15:restartNumberingAfterBreak="0">
    <w:nsid w:val="26FE0D03"/>
    <w:multiLevelType w:val="hybridMultilevel"/>
    <w:tmpl w:val="EBC213D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8500EAF0">
      <w:start w:val="2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9216F996">
      <w:start w:val="1"/>
      <w:numFmt w:val="upperLetter"/>
      <w:lvlText w:val="%4."/>
      <w:lvlJc w:val="left"/>
      <w:pPr>
        <w:ind w:left="3731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0917368"/>
    <w:multiLevelType w:val="hybridMultilevel"/>
    <w:tmpl w:val="6B7267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7BA6652"/>
    <w:multiLevelType w:val="hybridMultilevel"/>
    <w:tmpl w:val="C8B8E254"/>
    <w:lvl w:ilvl="0" w:tplc="690A059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675A6"/>
    <w:multiLevelType w:val="multilevel"/>
    <w:tmpl w:val="4DE2710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6" w15:restartNumberingAfterBreak="0">
    <w:nsid w:val="528D31F5"/>
    <w:multiLevelType w:val="hybridMultilevel"/>
    <w:tmpl w:val="92D470A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7B63C26"/>
    <w:multiLevelType w:val="multilevel"/>
    <w:tmpl w:val="C2B07FBE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87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24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247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61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617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  <w:color w:val="FF0000"/>
      </w:rPr>
    </w:lvl>
  </w:abstractNum>
  <w:abstractNum w:abstractNumId="18" w15:restartNumberingAfterBreak="0">
    <w:nsid w:val="60D4641E"/>
    <w:multiLevelType w:val="multilevel"/>
    <w:tmpl w:val="1FF6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633976"/>
    <w:multiLevelType w:val="hybridMultilevel"/>
    <w:tmpl w:val="5A7492BC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6FE3315C"/>
    <w:multiLevelType w:val="hybridMultilevel"/>
    <w:tmpl w:val="AD30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20"/>
  </w:num>
  <w:num w:numId="5">
    <w:abstractNumId w:val="16"/>
  </w:num>
  <w:num w:numId="6">
    <w:abstractNumId w:val="19"/>
  </w:num>
  <w:num w:numId="7">
    <w:abstractNumId w:val="4"/>
  </w:num>
  <w:num w:numId="8">
    <w:abstractNumId w:val="2"/>
  </w:num>
  <w:num w:numId="9">
    <w:abstractNumId w:val="12"/>
  </w:num>
  <w:num w:numId="10">
    <w:abstractNumId w:val="15"/>
  </w:num>
  <w:num w:numId="11">
    <w:abstractNumId w:val="0"/>
  </w:num>
  <w:num w:numId="12">
    <w:abstractNumId w:val="17"/>
  </w:num>
  <w:num w:numId="13">
    <w:abstractNumId w:val="6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  <w:num w:numId="19">
    <w:abstractNumId w:val="7"/>
  </w:num>
  <w:num w:numId="20">
    <w:abstractNumId w:val="5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FD"/>
    <w:rsid w:val="000001C3"/>
    <w:rsid w:val="00016298"/>
    <w:rsid w:val="0005268C"/>
    <w:rsid w:val="0006194F"/>
    <w:rsid w:val="00071DD8"/>
    <w:rsid w:val="00087FFE"/>
    <w:rsid w:val="000A2BC8"/>
    <w:rsid w:val="000C4953"/>
    <w:rsid w:val="000C4C64"/>
    <w:rsid w:val="000E1905"/>
    <w:rsid w:val="0010098E"/>
    <w:rsid w:val="001021BB"/>
    <w:rsid w:val="0010232C"/>
    <w:rsid w:val="00110F07"/>
    <w:rsid w:val="00132120"/>
    <w:rsid w:val="00145058"/>
    <w:rsid w:val="00154DA1"/>
    <w:rsid w:val="00172075"/>
    <w:rsid w:val="001B04C2"/>
    <w:rsid w:val="001B2F9B"/>
    <w:rsid w:val="001B5911"/>
    <w:rsid w:val="001C44EB"/>
    <w:rsid w:val="001F09C0"/>
    <w:rsid w:val="002065F0"/>
    <w:rsid w:val="00224646"/>
    <w:rsid w:val="00225D0A"/>
    <w:rsid w:val="002311A7"/>
    <w:rsid w:val="00232EFE"/>
    <w:rsid w:val="00261163"/>
    <w:rsid w:val="00276A63"/>
    <w:rsid w:val="00283977"/>
    <w:rsid w:val="00292F5C"/>
    <w:rsid w:val="002936A6"/>
    <w:rsid w:val="002B69FA"/>
    <w:rsid w:val="002D27CD"/>
    <w:rsid w:val="002F62C1"/>
    <w:rsid w:val="00303F9A"/>
    <w:rsid w:val="00313200"/>
    <w:rsid w:val="003170C1"/>
    <w:rsid w:val="00330084"/>
    <w:rsid w:val="0033412D"/>
    <w:rsid w:val="00344954"/>
    <w:rsid w:val="00351024"/>
    <w:rsid w:val="0036607F"/>
    <w:rsid w:val="003B352F"/>
    <w:rsid w:val="003F071A"/>
    <w:rsid w:val="003F43D5"/>
    <w:rsid w:val="00401C65"/>
    <w:rsid w:val="004034C5"/>
    <w:rsid w:val="00411BFD"/>
    <w:rsid w:val="00417937"/>
    <w:rsid w:val="00417F8F"/>
    <w:rsid w:val="00436033"/>
    <w:rsid w:val="00441C3B"/>
    <w:rsid w:val="00444AAE"/>
    <w:rsid w:val="00445638"/>
    <w:rsid w:val="004511EF"/>
    <w:rsid w:val="00451F6D"/>
    <w:rsid w:val="00453A78"/>
    <w:rsid w:val="0045468E"/>
    <w:rsid w:val="00467A92"/>
    <w:rsid w:val="004761AA"/>
    <w:rsid w:val="00476951"/>
    <w:rsid w:val="004840CF"/>
    <w:rsid w:val="00494DC1"/>
    <w:rsid w:val="004D5CE2"/>
    <w:rsid w:val="004F7BEB"/>
    <w:rsid w:val="00501630"/>
    <w:rsid w:val="00502349"/>
    <w:rsid w:val="00533BD1"/>
    <w:rsid w:val="00542691"/>
    <w:rsid w:val="005461F2"/>
    <w:rsid w:val="00555FF7"/>
    <w:rsid w:val="0058466F"/>
    <w:rsid w:val="00592EDE"/>
    <w:rsid w:val="005A2FF7"/>
    <w:rsid w:val="005B0B29"/>
    <w:rsid w:val="005D5BEE"/>
    <w:rsid w:val="005D7BA6"/>
    <w:rsid w:val="005E47EE"/>
    <w:rsid w:val="005E5707"/>
    <w:rsid w:val="00606A0B"/>
    <w:rsid w:val="00613CB2"/>
    <w:rsid w:val="00620C7D"/>
    <w:rsid w:val="006210E8"/>
    <w:rsid w:val="00621CD9"/>
    <w:rsid w:val="00627DEB"/>
    <w:rsid w:val="00655A11"/>
    <w:rsid w:val="006817B7"/>
    <w:rsid w:val="00692DF5"/>
    <w:rsid w:val="006D0F64"/>
    <w:rsid w:val="006F7E25"/>
    <w:rsid w:val="00707A95"/>
    <w:rsid w:val="00722317"/>
    <w:rsid w:val="00734CED"/>
    <w:rsid w:val="007537E7"/>
    <w:rsid w:val="007906EF"/>
    <w:rsid w:val="007A4ED8"/>
    <w:rsid w:val="007D3717"/>
    <w:rsid w:val="007F6CE2"/>
    <w:rsid w:val="00894A58"/>
    <w:rsid w:val="008A0BF5"/>
    <w:rsid w:val="008B2687"/>
    <w:rsid w:val="008B5C8A"/>
    <w:rsid w:val="008C605B"/>
    <w:rsid w:val="008D31CF"/>
    <w:rsid w:val="008D3FE3"/>
    <w:rsid w:val="009532DB"/>
    <w:rsid w:val="00956B2D"/>
    <w:rsid w:val="00976DD1"/>
    <w:rsid w:val="00976E37"/>
    <w:rsid w:val="00986124"/>
    <w:rsid w:val="009A4BCA"/>
    <w:rsid w:val="009B398D"/>
    <w:rsid w:val="009C1729"/>
    <w:rsid w:val="009C372A"/>
    <w:rsid w:val="009C61B5"/>
    <w:rsid w:val="009C637D"/>
    <w:rsid w:val="009E5338"/>
    <w:rsid w:val="009F3360"/>
    <w:rsid w:val="00A345EB"/>
    <w:rsid w:val="00A773E5"/>
    <w:rsid w:val="00A9416E"/>
    <w:rsid w:val="00AA3040"/>
    <w:rsid w:val="00AA5103"/>
    <w:rsid w:val="00AB3A7D"/>
    <w:rsid w:val="00AC0D01"/>
    <w:rsid w:val="00B02E12"/>
    <w:rsid w:val="00B0440B"/>
    <w:rsid w:val="00B35951"/>
    <w:rsid w:val="00B3650B"/>
    <w:rsid w:val="00B36DA3"/>
    <w:rsid w:val="00B5391C"/>
    <w:rsid w:val="00B55BC4"/>
    <w:rsid w:val="00B67642"/>
    <w:rsid w:val="00B85FD4"/>
    <w:rsid w:val="00B96211"/>
    <w:rsid w:val="00BB1E89"/>
    <w:rsid w:val="00BC0D49"/>
    <w:rsid w:val="00BD2D97"/>
    <w:rsid w:val="00BD411C"/>
    <w:rsid w:val="00BE1C0D"/>
    <w:rsid w:val="00BF377C"/>
    <w:rsid w:val="00C06BDE"/>
    <w:rsid w:val="00C3385E"/>
    <w:rsid w:val="00C37C60"/>
    <w:rsid w:val="00C4465F"/>
    <w:rsid w:val="00C844D2"/>
    <w:rsid w:val="00C929A9"/>
    <w:rsid w:val="00C96170"/>
    <w:rsid w:val="00CA6E96"/>
    <w:rsid w:val="00CA74E2"/>
    <w:rsid w:val="00CC6F89"/>
    <w:rsid w:val="00CD4BCC"/>
    <w:rsid w:val="00D0778F"/>
    <w:rsid w:val="00D25908"/>
    <w:rsid w:val="00D6161A"/>
    <w:rsid w:val="00D67BF8"/>
    <w:rsid w:val="00DA307D"/>
    <w:rsid w:val="00DE5ECF"/>
    <w:rsid w:val="00DE766E"/>
    <w:rsid w:val="00DE7F82"/>
    <w:rsid w:val="00DF060B"/>
    <w:rsid w:val="00DF3167"/>
    <w:rsid w:val="00E519FB"/>
    <w:rsid w:val="00E544F3"/>
    <w:rsid w:val="00E6482E"/>
    <w:rsid w:val="00E748D8"/>
    <w:rsid w:val="00E76630"/>
    <w:rsid w:val="00E77613"/>
    <w:rsid w:val="00E96291"/>
    <w:rsid w:val="00EA0382"/>
    <w:rsid w:val="00ED1833"/>
    <w:rsid w:val="00ED3FA3"/>
    <w:rsid w:val="00ED49D8"/>
    <w:rsid w:val="00EF7C46"/>
    <w:rsid w:val="00F134BF"/>
    <w:rsid w:val="00F17A5B"/>
    <w:rsid w:val="00F355B6"/>
    <w:rsid w:val="00F626E9"/>
    <w:rsid w:val="00F65966"/>
    <w:rsid w:val="00FA322F"/>
    <w:rsid w:val="00FA5567"/>
    <w:rsid w:val="00FC3AFE"/>
    <w:rsid w:val="00FC4AFD"/>
    <w:rsid w:val="00F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04B4E5"/>
  <w15:chartTrackingRefBased/>
  <w15:docId w15:val="{4E3C4AC3-63B0-4B99-B802-3C85DB91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1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FC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73E5"/>
    <w:pPr>
      <w:spacing w:line="259" w:lineRule="auto"/>
      <w:ind w:left="720"/>
      <w:contextualSpacing/>
    </w:pPr>
  </w:style>
  <w:style w:type="paragraph" w:customStyle="1" w:styleId="Teksttreci">
    <w:name w:val="Tekst treści"/>
    <w:basedOn w:val="Normalny"/>
    <w:rsid w:val="00BD411C"/>
    <w:pPr>
      <w:shd w:val="clear" w:color="auto" w:fill="FFFFFF"/>
      <w:spacing w:before="240" w:after="240" w:line="0" w:lineRule="atLeast"/>
      <w:jc w:val="center"/>
    </w:pPr>
    <w:rPr>
      <w:rFonts w:ascii="Arial Narrow" w:eastAsia="Arial Narrow" w:hAnsi="Arial Narrow" w:cs="Arial Narrow"/>
      <w:sz w:val="13"/>
      <w:szCs w:val="1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D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1C"/>
  </w:style>
  <w:style w:type="paragraph" w:styleId="Stopka">
    <w:name w:val="footer"/>
    <w:basedOn w:val="Normalny"/>
    <w:link w:val="StopkaZnak"/>
    <w:uiPriority w:val="99"/>
    <w:unhideWhenUsed/>
    <w:rsid w:val="00BD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1C"/>
  </w:style>
  <w:style w:type="character" w:styleId="Odwoaniedokomentarza">
    <w:name w:val="annotation reference"/>
    <w:basedOn w:val="Domylnaczcionkaakapitu"/>
    <w:uiPriority w:val="99"/>
    <w:semiHidden/>
    <w:unhideWhenUsed/>
    <w:rsid w:val="0031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3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3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2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2019-12-05T11:20:00Z</cp:lastPrinted>
  <dcterms:created xsi:type="dcterms:W3CDTF">2020-02-14T13:07:00Z</dcterms:created>
  <dcterms:modified xsi:type="dcterms:W3CDTF">2020-02-19T13:16:00Z</dcterms:modified>
</cp:coreProperties>
</file>